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24" w:rsidRPr="00240624" w:rsidRDefault="00240624" w:rsidP="00240624">
      <w:pPr>
        <w:shd w:val="clear" w:color="auto" w:fill="FFFFFF"/>
        <w:spacing w:after="630" w:line="684" w:lineRule="atLeast"/>
        <w:outlineLvl w:val="0"/>
        <w:rPr>
          <w:rFonts w:ascii="Arial" w:eastAsia="Times New Roman" w:hAnsi="Arial" w:cs="Arial"/>
          <w:color w:val="463B3F"/>
          <w:kern w:val="36"/>
          <w:sz w:val="57"/>
          <w:szCs w:val="57"/>
        </w:rPr>
      </w:pPr>
      <w:r w:rsidRPr="00240624">
        <w:rPr>
          <w:rFonts w:ascii="Arial" w:eastAsia="Times New Roman" w:hAnsi="Arial" w:cs="Arial"/>
          <w:color w:val="463B3F"/>
          <w:kern w:val="36"/>
          <w:sz w:val="57"/>
          <w:szCs w:val="57"/>
        </w:rPr>
        <w:t>Справки для ИФНС</w:t>
      </w:r>
    </w:p>
    <w:p w:rsidR="00240624" w:rsidRPr="00240624" w:rsidRDefault="00240624" w:rsidP="00240624">
      <w:pPr>
        <w:shd w:val="clear" w:color="auto" w:fill="FFFFFF"/>
        <w:spacing w:after="150" w:line="336" w:lineRule="atLeast"/>
        <w:rPr>
          <w:rFonts w:ascii="Segoe UI" w:eastAsia="Times New Roman" w:hAnsi="Segoe UI" w:cs="Segoe UI"/>
          <w:color w:val="463B3F"/>
          <w:sz w:val="24"/>
          <w:szCs w:val="24"/>
        </w:rPr>
      </w:pPr>
      <w:r w:rsidRPr="00240624">
        <w:rPr>
          <w:rFonts w:ascii="Segoe UI" w:eastAsia="Times New Roman" w:hAnsi="Segoe UI" w:cs="Segoe UI"/>
          <w:color w:val="463B3F"/>
          <w:sz w:val="24"/>
          <w:szCs w:val="24"/>
        </w:rPr>
        <w:t>Согласно законодательству РФ, при оплате медицинских услуги/или медикаментов Вы имеете право вернуть себе часть этих расходов, если Вы официально работаете и перечисляете в бюджет подоходный налог.</w:t>
      </w:r>
    </w:p>
    <w:p w:rsidR="00240624" w:rsidRPr="00240624" w:rsidRDefault="00240624" w:rsidP="00240624">
      <w:pPr>
        <w:shd w:val="clear" w:color="auto" w:fill="FFFFFF"/>
        <w:spacing w:after="150" w:line="336" w:lineRule="atLeast"/>
        <w:rPr>
          <w:rFonts w:ascii="Segoe UI" w:eastAsia="Times New Roman" w:hAnsi="Segoe UI" w:cs="Segoe UI"/>
          <w:color w:val="463B3F"/>
          <w:sz w:val="24"/>
          <w:szCs w:val="24"/>
        </w:rPr>
      </w:pPr>
      <w:r w:rsidRPr="00240624">
        <w:rPr>
          <w:rFonts w:ascii="Segoe UI" w:eastAsia="Times New Roman" w:hAnsi="Segoe UI" w:cs="Segoe UI"/>
          <w:color w:val="463B3F"/>
          <w:sz w:val="24"/>
          <w:szCs w:val="24"/>
        </w:rPr>
        <w:t>Социальный налоговый вычет по расходам на лечение и (или) приобретение медикаментов предоставляется налогоплательщику, оплатившему за счет собственных средств:</w:t>
      </w:r>
    </w:p>
    <w:p w:rsidR="00240624" w:rsidRPr="00240624" w:rsidRDefault="00240624" w:rsidP="00240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Segoe UI" w:eastAsia="Times New Roman" w:hAnsi="Segoe UI" w:cs="Segoe UI"/>
          <w:color w:val="463B3F"/>
          <w:sz w:val="24"/>
          <w:szCs w:val="24"/>
        </w:rPr>
      </w:pPr>
      <w:r w:rsidRPr="00240624">
        <w:rPr>
          <w:rFonts w:ascii="Segoe UI" w:eastAsia="Times New Roman" w:hAnsi="Segoe UI" w:cs="Segoe UI"/>
          <w:color w:val="463B3F"/>
          <w:sz w:val="24"/>
          <w:szCs w:val="24"/>
        </w:rPr>
        <w:t>услуги по своему лечению;</w:t>
      </w:r>
    </w:p>
    <w:p w:rsidR="00240624" w:rsidRPr="00240624" w:rsidRDefault="00240624" w:rsidP="00240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Segoe UI" w:eastAsia="Times New Roman" w:hAnsi="Segoe UI" w:cs="Segoe UI"/>
          <w:color w:val="463B3F"/>
          <w:sz w:val="24"/>
          <w:szCs w:val="24"/>
        </w:rPr>
      </w:pPr>
      <w:r w:rsidRPr="00240624">
        <w:rPr>
          <w:rFonts w:ascii="Segoe UI" w:eastAsia="Times New Roman" w:hAnsi="Segoe UI" w:cs="Segoe UI"/>
          <w:color w:val="463B3F"/>
          <w:sz w:val="24"/>
          <w:szCs w:val="24"/>
        </w:rPr>
        <w:t>услуги по лечению супруга (супруги), своих родителей и (или) своих детей в возрасте до 18 лет;</w:t>
      </w:r>
    </w:p>
    <w:p w:rsidR="00240624" w:rsidRPr="00240624" w:rsidRDefault="00240624" w:rsidP="00240624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463B3F"/>
          <w:sz w:val="24"/>
          <w:szCs w:val="24"/>
        </w:rPr>
      </w:pPr>
      <w:r w:rsidRPr="00240624">
        <w:rPr>
          <w:rFonts w:ascii="Segoe UI" w:eastAsia="Times New Roman" w:hAnsi="Segoe UI" w:cs="Segoe UI"/>
          <w:color w:val="463B3F"/>
          <w:sz w:val="24"/>
          <w:szCs w:val="24"/>
        </w:rPr>
        <w:t>медикаменты, назначенные налогоплательщику или его супругу (супруге), родителям и (или) детям в возрасте до 18 лет лечащим врачом и приобретенные за счет собственных средств;</w:t>
      </w:r>
    </w:p>
    <w:p w:rsidR="00240624" w:rsidRPr="00240624" w:rsidRDefault="00240624" w:rsidP="00240624">
      <w:pPr>
        <w:shd w:val="clear" w:color="auto" w:fill="FFFFFF"/>
        <w:spacing w:after="150" w:line="336" w:lineRule="atLeast"/>
        <w:rPr>
          <w:rFonts w:ascii="Segoe UI" w:eastAsia="Times New Roman" w:hAnsi="Segoe UI" w:cs="Segoe UI"/>
          <w:color w:val="463B3F"/>
          <w:sz w:val="24"/>
          <w:szCs w:val="24"/>
        </w:rPr>
      </w:pPr>
      <w:r w:rsidRPr="00240624">
        <w:rPr>
          <w:rFonts w:ascii="Segoe UI" w:eastAsia="Times New Roman" w:hAnsi="Segoe UI" w:cs="Segoe UI"/>
          <w:color w:val="463B3F"/>
          <w:sz w:val="24"/>
          <w:szCs w:val="24"/>
        </w:rPr>
        <w:t>Порядок предоставления социального налогового вычета по расходам на лечение и приобретение медикаментов определен </w:t>
      </w:r>
      <w:hyperlink r:id="rId5" w:anchor="block_219" w:tgtFrame="_blank" w:history="1">
        <w:r w:rsidRPr="00240624">
          <w:rPr>
            <w:rFonts w:ascii="Segoe UI" w:eastAsia="Times New Roman" w:hAnsi="Segoe UI" w:cs="Segoe UI"/>
            <w:color w:val="572F8E"/>
            <w:sz w:val="24"/>
            <w:szCs w:val="24"/>
          </w:rPr>
          <w:t>п.3 ст. 219 НК РФ</w:t>
        </w:r>
      </w:hyperlink>
      <w:r w:rsidRPr="00240624">
        <w:rPr>
          <w:rFonts w:ascii="Segoe UI" w:eastAsia="Times New Roman" w:hAnsi="Segoe UI" w:cs="Segoe UI"/>
          <w:color w:val="463B3F"/>
          <w:sz w:val="24"/>
          <w:szCs w:val="24"/>
        </w:rPr>
        <w:t>.</w:t>
      </w:r>
    </w:p>
    <w:p w:rsidR="00240624" w:rsidRPr="00240624" w:rsidRDefault="00240624" w:rsidP="00240624">
      <w:pPr>
        <w:shd w:val="clear" w:color="auto" w:fill="FFFFFF"/>
        <w:spacing w:after="150" w:line="336" w:lineRule="atLeast"/>
        <w:rPr>
          <w:rFonts w:ascii="Segoe UI" w:eastAsia="Times New Roman" w:hAnsi="Segoe UI" w:cs="Segoe UI"/>
          <w:color w:val="463B3F"/>
          <w:sz w:val="24"/>
          <w:szCs w:val="24"/>
        </w:rPr>
      </w:pPr>
      <w:r w:rsidRPr="00240624">
        <w:rPr>
          <w:rFonts w:ascii="Segoe UI" w:eastAsia="Times New Roman" w:hAnsi="Segoe UI" w:cs="Segoe UI"/>
          <w:b/>
          <w:bCs/>
          <w:color w:val="463B3F"/>
          <w:sz w:val="24"/>
          <w:szCs w:val="24"/>
        </w:rPr>
        <w:t>120 000</w:t>
      </w:r>
      <w:r w:rsidRPr="00240624">
        <w:rPr>
          <w:rFonts w:ascii="Segoe UI" w:eastAsia="Times New Roman" w:hAnsi="Segoe UI" w:cs="Segoe UI"/>
          <w:color w:val="463B3F"/>
          <w:sz w:val="24"/>
          <w:szCs w:val="24"/>
        </w:rPr>
        <w:t> рублей – </w:t>
      </w:r>
      <w:r w:rsidRPr="00240624">
        <w:rPr>
          <w:rFonts w:ascii="Segoe UI" w:eastAsia="Times New Roman" w:hAnsi="Segoe UI" w:cs="Segoe UI"/>
          <w:b/>
          <w:bCs/>
          <w:color w:val="463B3F"/>
          <w:sz w:val="24"/>
          <w:szCs w:val="24"/>
        </w:rPr>
        <w:t>максимальная сумма расходов на лечение и (или) приобретение медикаментов</w:t>
      </w:r>
      <w:r w:rsidRPr="00240624">
        <w:rPr>
          <w:rFonts w:ascii="Segoe UI" w:eastAsia="Times New Roman" w:hAnsi="Segoe UI" w:cs="Segoe UI"/>
          <w:color w:val="463B3F"/>
          <w:sz w:val="24"/>
          <w:szCs w:val="24"/>
        </w:rPr>
        <w:t>, в совокупности с другими его расходами, связанными с обучением, уплатой взносов на накопительную часть трудовой пенсии, добровольное пенсионное страхование и негосударственное пенсионное обеспечение.</w:t>
      </w:r>
    </w:p>
    <w:p w:rsidR="00240624" w:rsidRPr="00240624" w:rsidRDefault="00240624" w:rsidP="00240624">
      <w:pPr>
        <w:shd w:val="clear" w:color="auto" w:fill="FFFFFF"/>
        <w:spacing w:after="150" w:line="336" w:lineRule="atLeast"/>
        <w:rPr>
          <w:rFonts w:ascii="Segoe UI" w:eastAsia="Times New Roman" w:hAnsi="Segoe UI" w:cs="Segoe UI"/>
          <w:color w:val="463B3F"/>
          <w:sz w:val="24"/>
          <w:szCs w:val="24"/>
        </w:rPr>
      </w:pPr>
      <w:r w:rsidRPr="00240624">
        <w:rPr>
          <w:rFonts w:ascii="Segoe UI" w:eastAsia="Times New Roman" w:hAnsi="Segoe UI" w:cs="Segoe UI"/>
          <w:color w:val="463B3F"/>
          <w:sz w:val="24"/>
          <w:szCs w:val="24"/>
        </w:rPr>
        <w:t>Размер вычета на лечение не ограничивается какими-либо пределами и представляется в полной сумме, если налогоплательщиком были потрачены денежные средства на оплату </w:t>
      </w:r>
      <w:r w:rsidRPr="00240624">
        <w:rPr>
          <w:rFonts w:ascii="Segoe UI" w:eastAsia="Times New Roman" w:hAnsi="Segoe UI" w:cs="Segoe UI"/>
          <w:b/>
          <w:bCs/>
          <w:color w:val="463B3F"/>
          <w:sz w:val="24"/>
          <w:szCs w:val="24"/>
        </w:rPr>
        <w:t>дорогостоящих медицинских услуг</w:t>
      </w:r>
      <w:r w:rsidRPr="00240624">
        <w:rPr>
          <w:rFonts w:ascii="Segoe UI" w:eastAsia="Times New Roman" w:hAnsi="Segoe UI" w:cs="Segoe UI"/>
          <w:color w:val="463B3F"/>
          <w:sz w:val="24"/>
          <w:szCs w:val="24"/>
        </w:rPr>
        <w:t>.</w:t>
      </w:r>
    </w:p>
    <w:p w:rsidR="00240624" w:rsidRPr="00240624" w:rsidRDefault="00240624" w:rsidP="00240624">
      <w:pPr>
        <w:shd w:val="clear" w:color="auto" w:fill="FFFFFF"/>
        <w:spacing w:after="150" w:line="336" w:lineRule="atLeast"/>
        <w:rPr>
          <w:rFonts w:ascii="Segoe UI" w:eastAsia="Times New Roman" w:hAnsi="Segoe UI" w:cs="Segoe UI"/>
          <w:color w:val="463B3F"/>
          <w:sz w:val="24"/>
          <w:szCs w:val="24"/>
        </w:rPr>
      </w:pPr>
      <w:r w:rsidRPr="00240624">
        <w:rPr>
          <w:rFonts w:ascii="Segoe UI" w:eastAsia="Times New Roman" w:hAnsi="Segoe UI" w:cs="Segoe UI"/>
          <w:color w:val="463B3F"/>
          <w:sz w:val="24"/>
          <w:szCs w:val="24"/>
        </w:rPr>
        <w:t>Определить, относится ли лечение из Перечня медицинских услуг и медикаментов, при оплате которых предоставляется вычет, к дорогостоящему, можно по коду оказанных медицинским учреждением услуг, которые оплачивались за счет налогоплательщика, указываемому в «Справке об оплате медицинских услуг для представления в налоговые органы»:</w:t>
      </w:r>
    </w:p>
    <w:p w:rsidR="00240624" w:rsidRPr="00240624" w:rsidRDefault="00240624" w:rsidP="002406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Segoe UI" w:eastAsia="Times New Roman" w:hAnsi="Segoe UI" w:cs="Segoe UI"/>
          <w:color w:val="463B3F"/>
          <w:sz w:val="24"/>
          <w:szCs w:val="24"/>
        </w:rPr>
      </w:pPr>
      <w:r w:rsidRPr="00240624">
        <w:rPr>
          <w:rFonts w:ascii="Segoe UI" w:eastAsia="Times New Roman" w:hAnsi="Segoe UI" w:cs="Segoe UI"/>
          <w:color w:val="463B3F"/>
          <w:sz w:val="24"/>
          <w:szCs w:val="24"/>
        </w:rPr>
        <w:t>код «1» – лечение не является дорогостоящим;</w:t>
      </w:r>
    </w:p>
    <w:p w:rsidR="00240624" w:rsidRPr="00240624" w:rsidRDefault="00240624" w:rsidP="00240624">
      <w:pPr>
        <w:numPr>
          <w:ilvl w:val="0"/>
          <w:numId w:val="2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463B3F"/>
          <w:sz w:val="24"/>
          <w:szCs w:val="24"/>
        </w:rPr>
      </w:pPr>
      <w:r w:rsidRPr="00240624">
        <w:rPr>
          <w:rFonts w:ascii="Segoe UI" w:eastAsia="Times New Roman" w:hAnsi="Segoe UI" w:cs="Segoe UI"/>
          <w:color w:val="463B3F"/>
          <w:sz w:val="24"/>
          <w:szCs w:val="24"/>
        </w:rPr>
        <w:t>код «2» – дорогостоящее лечение.</w:t>
      </w:r>
    </w:p>
    <w:p w:rsidR="00240624" w:rsidRPr="00240624" w:rsidRDefault="00240624" w:rsidP="00240624">
      <w:pPr>
        <w:shd w:val="clear" w:color="auto" w:fill="FFFFFF"/>
        <w:spacing w:after="150" w:line="336" w:lineRule="atLeast"/>
        <w:rPr>
          <w:rFonts w:ascii="Segoe UI" w:eastAsia="Times New Roman" w:hAnsi="Segoe UI" w:cs="Segoe UI"/>
          <w:color w:val="463B3F"/>
          <w:sz w:val="24"/>
          <w:szCs w:val="24"/>
        </w:rPr>
      </w:pPr>
      <w:r w:rsidRPr="00240624">
        <w:rPr>
          <w:rFonts w:ascii="Segoe UI" w:eastAsia="Times New Roman" w:hAnsi="Segoe UI" w:cs="Segoe UI"/>
          <w:color w:val="463B3F"/>
          <w:sz w:val="24"/>
          <w:szCs w:val="24"/>
        </w:rPr>
        <w:t>Более подробно узнать о процедуре оформления социального налогового вычета Вы можете на сайте Федеральной Налоговой Службы.</w:t>
      </w:r>
    </w:p>
    <w:p w:rsidR="00240624" w:rsidRPr="00F409AB" w:rsidRDefault="00240624" w:rsidP="00240624">
      <w:pPr>
        <w:shd w:val="clear" w:color="auto" w:fill="FFFFFF"/>
        <w:spacing w:after="150" w:line="336" w:lineRule="atLeast"/>
        <w:rPr>
          <w:rFonts w:ascii="Segoe UI" w:eastAsia="Times New Roman" w:hAnsi="Segoe UI" w:cs="Segoe UI"/>
          <w:b/>
          <w:bCs/>
          <w:color w:val="463B3F"/>
          <w:sz w:val="24"/>
          <w:szCs w:val="24"/>
        </w:rPr>
      </w:pPr>
      <w:r w:rsidRPr="00F409AB">
        <w:rPr>
          <w:rFonts w:ascii="Segoe UI" w:eastAsia="Times New Roman" w:hAnsi="Segoe UI" w:cs="Segoe UI"/>
          <w:b/>
          <w:bCs/>
          <w:color w:val="463B3F"/>
          <w:sz w:val="24"/>
          <w:szCs w:val="24"/>
        </w:rPr>
        <w:t xml:space="preserve">Для оформления справки, об оплате медицинских услуг для предоставления в налоговые органы </w:t>
      </w:r>
      <w:r w:rsidR="00AF42F1" w:rsidRPr="00F409AB">
        <w:rPr>
          <w:rFonts w:ascii="Segoe UI" w:eastAsia="Times New Roman" w:hAnsi="Segoe UI" w:cs="Segoe UI"/>
          <w:b/>
          <w:bCs/>
          <w:color w:val="463B3F"/>
          <w:sz w:val="24"/>
          <w:szCs w:val="24"/>
        </w:rPr>
        <w:t>в Клинике ART-</w:t>
      </w:r>
      <w:proofErr w:type="spellStart"/>
      <w:r w:rsidR="00AF42F1" w:rsidRPr="00F409AB">
        <w:rPr>
          <w:rFonts w:ascii="Segoe UI" w:eastAsia="Times New Roman" w:hAnsi="Segoe UI" w:cs="Segoe UI"/>
          <w:b/>
          <w:bCs/>
          <w:color w:val="463B3F"/>
          <w:sz w:val="24"/>
          <w:szCs w:val="24"/>
        </w:rPr>
        <w:t>Volga</w:t>
      </w:r>
      <w:proofErr w:type="spellEnd"/>
      <w:r w:rsidR="00AF42F1" w:rsidRPr="00F409AB">
        <w:rPr>
          <w:rFonts w:ascii="Segoe UI" w:eastAsia="Times New Roman" w:hAnsi="Segoe UI" w:cs="Segoe UI"/>
          <w:b/>
          <w:bCs/>
          <w:color w:val="463B3F"/>
          <w:sz w:val="24"/>
          <w:szCs w:val="24"/>
        </w:rPr>
        <w:t xml:space="preserve"> </w:t>
      </w:r>
      <w:r w:rsidRPr="00F409AB">
        <w:rPr>
          <w:rFonts w:ascii="Segoe UI" w:eastAsia="Times New Roman" w:hAnsi="Segoe UI" w:cs="Segoe UI"/>
          <w:b/>
          <w:bCs/>
          <w:color w:val="463B3F"/>
          <w:sz w:val="24"/>
          <w:szCs w:val="24"/>
        </w:rPr>
        <w:t>необходимо</w:t>
      </w:r>
      <w:r w:rsidR="00F409AB" w:rsidRPr="00F409AB">
        <w:rPr>
          <w:rFonts w:ascii="Segoe UI" w:eastAsia="Times New Roman" w:hAnsi="Segoe UI" w:cs="Segoe UI"/>
          <w:b/>
          <w:bCs/>
          <w:color w:val="463B3F"/>
          <w:sz w:val="24"/>
          <w:szCs w:val="24"/>
        </w:rPr>
        <w:t xml:space="preserve"> предоставить нам следующую информацию</w:t>
      </w:r>
      <w:r w:rsidRPr="00F409AB">
        <w:rPr>
          <w:rFonts w:ascii="Segoe UI" w:eastAsia="Times New Roman" w:hAnsi="Segoe UI" w:cs="Segoe UI"/>
          <w:b/>
          <w:bCs/>
          <w:color w:val="463B3F"/>
          <w:sz w:val="24"/>
          <w:szCs w:val="24"/>
        </w:rPr>
        <w:t>:</w:t>
      </w:r>
    </w:p>
    <w:p w:rsidR="00F409AB" w:rsidRDefault="00F409AB" w:rsidP="00240624">
      <w:pPr>
        <w:shd w:val="clear" w:color="auto" w:fill="FFFFFF"/>
        <w:spacing w:after="150" w:line="336" w:lineRule="atLeast"/>
        <w:rPr>
          <w:rFonts w:ascii="Segoe UI" w:eastAsia="Times New Roman" w:hAnsi="Segoe UI" w:cs="Segoe UI"/>
          <w:b/>
          <w:bCs/>
          <w:color w:val="463B3F"/>
          <w:sz w:val="24"/>
          <w:szCs w:val="24"/>
          <w:highlight w:val="yellow"/>
        </w:rPr>
      </w:pPr>
      <w:bookmarkStart w:id="0" w:name="_GoBack"/>
      <w:bookmarkEnd w:id="0"/>
    </w:p>
    <w:p w:rsidR="00F409AB" w:rsidRPr="00F409AB" w:rsidRDefault="00F409AB" w:rsidP="00F409AB">
      <w:pPr>
        <w:spacing w:after="0" w:line="240" w:lineRule="auto"/>
        <w:rPr>
          <w:rFonts w:ascii="Segoe UI" w:eastAsia="Times New Roman" w:hAnsi="Segoe UI" w:cs="Segoe UI"/>
          <w:color w:val="463B3F"/>
          <w:sz w:val="24"/>
          <w:szCs w:val="24"/>
        </w:rPr>
      </w:pPr>
      <w:r w:rsidRPr="00F409AB">
        <w:rPr>
          <w:rFonts w:ascii="Segoe UI" w:eastAsia="Times New Roman" w:hAnsi="Segoe UI" w:cs="Segoe UI"/>
          <w:color w:val="463B3F"/>
          <w:sz w:val="24"/>
          <w:szCs w:val="24"/>
        </w:rPr>
        <w:lastRenderedPageBreak/>
        <w:t>1. ФИО пациента</w:t>
      </w:r>
    </w:p>
    <w:p w:rsidR="00F409AB" w:rsidRPr="00F409AB" w:rsidRDefault="00F409AB" w:rsidP="00F409AB">
      <w:pPr>
        <w:spacing w:after="0" w:line="240" w:lineRule="auto"/>
        <w:rPr>
          <w:rFonts w:ascii="Segoe UI" w:eastAsia="Times New Roman" w:hAnsi="Segoe UI" w:cs="Segoe UI"/>
          <w:color w:val="463B3F"/>
          <w:sz w:val="24"/>
          <w:szCs w:val="24"/>
        </w:rPr>
      </w:pPr>
      <w:r w:rsidRPr="00F409AB">
        <w:rPr>
          <w:rFonts w:ascii="Segoe UI" w:eastAsia="Times New Roman" w:hAnsi="Segoe UI" w:cs="Segoe UI"/>
          <w:color w:val="463B3F"/>
          <w:sz w:val="24"/>
          <w:szCs w:val="24"/>
        </w:rPr>
        <w:t>2. ФИО налогоплательщика (в том случае, если, например</w:t>
      </w:r>
      <w:r>
        <w:rPr>
          <w:rFonts w:ascii="Segoe UI" w:eastAsia="Times New Roman" w:hAnsi="Segoe UI" w:cs="Segoe UI"/>
          <w:color w:val="463B3F"/>
          <w:sz w:val="24"/>
          <w:szCs w:val="24"/>
        </w:rPr>
        <w:t>,</w:t>
      </w:r>
      <w:r w:rsidRPr="00F409AB">
        <w:rPr>
          <w:rFonts w:ascii="Segoe UI" w:eastAsia="Times New Roman" w:hAnsi="Segoe UI" w:cs="Segoe UI"/>
          <w:color w:val="463B3F"/>
          <w:sz w:val="24"/>
          <w:szCs w:val="24"/>
        </w:rPr>
        <w:t xml:space="preserve"> услуги были оказаны супруге, а возврат НДФЛ будет оформлять муж)</w:t>
      </w:r>
    </w:p>
    <w:p w:rsidR="00F409AB" w:rsidRPr="00F409AB" w:rsidRDefault="00F409AB" w:rsidP="00F409AB">
      <w:pPr>
        <w:spacing w:after="0" w:line="240" w:lineRule="auto"/>
        <w:rPr>
          <w:rFonts w:ascii="Segoe UI" w:eastAsia="Times New Roman" w:hAnsi="Segoe UI" w:cs="Segoe UI"/>
          <w:color w:val="463B3F"/>
          <w:sz w:val="24"/>
          <w:szCs w:val="24"/>
        </w:rPr>
      </w:pPr>
      <w:r w:rsidRPr="00F409AB">
        <w:rPr>
          <w:rFonts w:ascii="Segoe UI" w:eastAsia="Times New Roman" w:hAnsi="Segoe UI" w:cs="Segoe UI"/>
          <w:color w:val="463B3F"/>
          <w:sz w:val="24"/>
          <w:szCs w:val="24"/>
        </w:rPr>
        <w:t>3. ИНН налогоплательщика</w:t>
      </w:r>
    </w:p>
    <w:p w:rsidR="00F409AB" w:rsidRPr="00F409AB" w:rsidRDefault="00F409AB" w:rsidP="00F409AB">
      <w:pPr>
        <w:spacing w:after="0" w:line="240" w:lineRule="auto"/>
        <w:rPr>
          <w:rFonts w:ascii="Segoe UI" w:eastAsia="Times New Roman" w:hAnsi="Segoe UI" w:cs="Segoe UI"/>
          <w:color w:val="463B3F"/>
          <w:sz w:val="24"/>
          <w:szCs w:val="24"/>
        </w:rPr>
      </w:pPr>
      <w:r w:rsidRPr="00F409AB">
        <w:rPr>
          <w:rFonts w:ascii="Segoe UI" w:eastAsia="Times New Roman" w:hAnsi="Segoe UI" w:cs="Segoe UI"/>
          <w:color w:val="463B3F"/>
          <w:sz w:val="24"/>
          <w:szCs w:val="24"/>
        </w:rPr>
        <w:t>4. Копии чеков с актами (</w:t>
      </w:r>
      <w:r>
        <w:rPr>
          <w:rFonts w:ascii="Segoe UI" w:eastAsia="Times New Roman" w:hAnsi="Segoe UI" w:cs="Segoe UI"/>
          <w:color w:val="463B3F"/>
          <w:sz w:val="24"/>
          <w:szCs w:val="24"/>
        </w:rPr>
        <w:t xml:space="preserve">можно оригиналы или </w:t>
      </w:r>
      <w:r w:rsidRPr="00F409AB">
        <w:rPr>
          <w:rFonts w:ascii="Segoe UI" w:eastAsia="Times New Roman" w:hAnsi="Segoe UI" w:cs="Segoe UI"/>
          <w:color w:val="463B3F"/>
          <w:sz w:val="24"/>
          <w:szCs w:val="24"/>
        </w:rPr>
        <w:t>качественное фото</w:t>
      </w:r>
      <w:r>
        <w:rPr>
          <w:rFonts w:ascii="Segoe UI" w:eastAsia="Times New Roman" w:hAnsi="Segoe UI" w:cs="Segoe UI"/>
          <w:color w:val="463B3F"/>
          <w:sz w:val="24"/>
          <w:szCs w:val="24"/>
        </w:rPr>
        <w:t>/</w:t>
      </w:r>
      <w:r w:rsidRPr="00F409AB">
        <w:rPr>
          <w:rFonts w:ascii="Segoe UI" w:eastAsia="Times New Roman" w:hAnsi="Segoe UI" w:cs="Segoe UI"/>
          <w:color w:val="463B3F"/>
          <w:sz w:val="24"/>
          <w:szCs w:val="24"/>
        </w:rPr>
        <w:t xml:space="preserve">скан). </w:t>
      </w:r>
      <w:r>
        <w:rPr>
          <w:rFonts w:ascii="Segoe UI" w:eastAsia="Times New Roman" w:hAnsi="Segoe UI" w:cs="Segoe UI"/>
          <w:color w:val="463B3F"/>
          <w:sz w:val="24"/>
          <w:szCs w:val="24"/>
        </w:rPr>
        <w:t>Чеки предоставлять не обязательно, но желательно. Это упростит для наших сотрудников оформление справки и исключит вероятность ошибки.</w:t>
      </w:r>
    </w:p>
    <w:p w:rsidR="00F409AB" w:rsidRDefault="00F409AB" w:rsidP="00F409AB">
      <w:pPr>
        <w:spacing w:after="0" w:line="240" w:lineRule="auto"/>
        <w:rPr>
          <w:rFonts w:ascii="Segoe UI" w:eastAsia="Times New Roman" w:hAnsi="Segoe UI" w:cs="Segoe UI"/>
          <w:color w:val="463B3F"/>
          <w:sz w:val="24"/>
          <w:szCs w:val="24"/>
        </w:rPr>
      </w:pPr>
    </w:p>
    <w:p w:rsidR="00F409AB" w:rsidRPr="00F409AB" w:rsidRDefault="00F409AB" w:rsidP="00F409AB">
      <w:pPr>
        <w:spacing w:after="0" w:line="240" w:lineRule="auto"/>
        <w:rPr>
          <w:rFonts w:ascii="Segoe UI" w:eastAsia="Times New Roman" w:hAnsi="Segoe UI" w:cs="Segoe UI"/>
          <w:color w:val="463B3F"/>
          <w:sz w:val="24"/>
          <w:szCs w:val="24"/>
        </w:rPr>
      </w:pPr>
      <w:r w:rsidRPr="00F409AB">
        <w:rPr>
          <w:rFonts w:ascii="Segoe UI" w:eastAsia="Times New Roman" w:hAnsi="Segoe UI" w:cs="Segoe UI"/>
          <w:color w:val="463B3F"/>
          <w:sz w:val="24"/>
          <w:szCs w:val="24"/>
        </w:rPr>
        <w:t>Всю указанную информацию можно передать нам одним из способов:</w:t>
      </w:r>
    </w:p>
    <w:p w:rsidR="00F409AB" w:rsidRPr="00F409AB" w:rsidRDefault="00F409AB" w:rsidP="00F409AB">
      <w:pPr>
        <w:spacing w:after="0" w:line="240" w:lineRule="auto"/>
        <w:rPr>
          <w:rFonts w:ascii="Segoe UI" w:eastAsia="Times New Roman" w:hAnsi="Segoe UI" w:cs="Segoe UI"/>
          <w:color w:val="463B3F"/>
          <w:sz w:val="24"/>
          <w:szCs w:val="24"/>
        </w:rPr>
      </w:pPr>
      <w:r w:rsidRPr="00F409AB">
        <w:rPr>
          <w:rFonts w:ascii="Segoe UI" w:eastAsia="Times New Roman" w:hAnsi="Segoe UI" w:cs="Segoe UI"/>
          <w:color w:val="463B3F"/>
          <w:sz w:val="24"/>
          <w:szCs w:val="24"/>
        </w:rPr>
        <w:t xml:space="preserve">- на </w:t>
      </w:r>
      <w:proofErr w:type="spellStart"/>
      <w:r w:rsidRPr="00F409AB">
        <w:rPr>
          <w:rFonts w:ascii="Segoe UI" w:eastAsia="Times New Roman" w:hAnsi="Segoe UI" w:cs="Segoe UI"/>
          <w:color w:val="463B3F"/>
          <w:sz w:val="24"/>
          <w:szCs w:val="24"/>
        </w:rPr>
        <w:t>вайбер</w:t>
      </w:r>
      <w:proofErr w:type="spellEnd"/>
      <w:r w:rsidRPr="00F409AB">
        <w:rPr>
          <w:rFonts w:ascii="Segoe UI" w:eastAsia="Times New Roman" w:hAnsi="Segoe UI" w:cs="Segoe UI"/>
          <w:color w:val="463B3F"/>
          <w:sz w:val="24"/>
          <w:szCs w:val="24"/>
        </w:rPr>
        <w:t xml:space="preserve"> по номеру телефона: +7-987-955-33-22</w:t>
      </w:r>
    </w:p>
    <w:p w:rsidR="00F409AB" w:rsidRPr="00F409AB" w:rsidRDefault="00F409AB" w:rsidP="00F409AB">
      <w:pPr>
        <w:spacing w:after="0" w:line="240" w:lineRule="auto"/>
        <w:rPr>
          <w:rFonts w:ascii="Segoe UI" w:eastAsia="Times New Roman" w:hAnsi="Segoe UI" w:cs="Segoe UI"/>
          <w:color w:val="463B3F"/>
          <w:sz w:val="24"/>
          <w:szCs w:val="24"/>
        </w:rPr>
      </w:pPr>
      <w:r w:rsidRPr="00F409AB">
        <w:rPr>
          <w:rFonts w:ascii="Segoe UI" w:eastAsia="Times New Roman" w:hAnsi="Segoe UI" w:cs="Segoe UI"/>
          <w:color w:val="463B3F"/>
          <w:sz w:val="24"/>
          <w:szCs w:val="24"/>
        </w:rPr>
        <w:t xml:space="preserve">- на электронную почту: </w:t>
      </w:r>
      <w:proofErr w:type="spellStart"/>
      <w:r w:rsidRPr="00F409AB">
        <w:rPr>
          <w:rFonts w:ascii="Segoe UI" w:eastAsia="Times New Roman" w:hAnsi="Segoe UI" w:cs="Segoe UI"/>
          <w:color w:val="463B3F"/>
          <w:sz w:val="24"/>
          <w:szCs w:val="24"/>
        </w:rPr>
        <w:t>manager@artvolga.site</w:t>
      </w:r>
      <w:proofErr w:type="spellEnd"/>
    </w:p>
    <w:p w:rsidR="00F409AB" w:rsidRPr="00F409AB" w:rsidRDefault="00F409AB" w:rsidP="00F409AB">
      <w:pPr>
        <w:spacing w:after="0" w:line="240" w:lineRule="auto"/>
        <w:rPr>
          <w:rFonts w:ascii="Segoe UI" w:eastAsia="Times New Roman" w:hAnsi="Segoe UI" w:cs="Segoe UI"/>
          <w:color w:val="463B3F"/>
          <w:sz w:val="24"/>
          <w:szCs w:val="24"/>
        </w:rPr>
      </w:pPr>
      <w:r w:rsidRPr="00F409AB">
        <w:rPr>
          <w:rFonts w:ascii="Segoe UI" w:eastAsia="Times New Roman" w:hAnsi="Segoe UI" w:cs="Segoe UI"/>
          <w:color w:val="463B3F"/>
          <w:sz w:val="24"/>
          <w:szCs w:val="24"/>
        </w:rPr>
        <w:t>- лично на рецепцию клиники</w:t>
      </w:r>
    </w:p>
    <w:p w:rsidR="00F409AB" w:rsidRDefault="00F409AB" w:rsidP="00F409AB">
      <w:pPr>
        <w:spacing w:after="0" w:line="240" w:lineRule="auto"/>
        <w:rPr>
          <w:rFonts w:ascii="Segoe UI" w:eastAsia="Times New Roman" w:hAnsi="Segoe UI" w:cs="Segoe UI"/>
          <w:color w:val="463B3F"/>
          <w:sz w:val="24"/>
          <w:szCs w:val="24"/>
        </w:rPr>
      </w:pPr>
    </w:p>
    <w:p w:rsidR="00F409AB" w:rsidRPr="00F409AB" w:rsidRDefault="00F409AB" w:rsidP="00F409AB">
      <w:pPr>
        <w:spacing w:after="0" w:line="240" w:lineRule="auto"/>
        <w:rPr>
          <w:rFonts w:ascii="Segoe UI" w:eastAsia="Times New Roman" w:hAnsi="Segoe UI" w:cs="Segoe UI"/>
          <w:color w:val="463B3F"/>
          <w:sz w:val="24"/>
          <w:szCs w:val="24"/>
        </w:rPr>
      </w:pPr>
      <w:r w:rsidRPr="00F409AB">
        <w:rPr>
          <w:rFonts w:ascii="Segoe UI" w:eastAsia="Times New Roman" w:hAnsi="Segoe UI" w:cs="Segoe UI"/>
          <w:color w:val="463B3F"/>
          <w:sz w:val="24"/>
          <w:szCs w:val="24"/>
        </w:rPr>
        <w:t>Срок готовности справки 3 рабочих дня</w:t>
      </w:r>
    </w:p>
    <w:p w:rsidR="00F409AB" w:rsidRPr="00AF42F1" w:rsidRDefault="00F409AB" w:rsidP="00240624">
      <w:pPr>
        <w:shd w:val="clear" w:color="auto" w:fill="FFFFFF"/>
        <w:spacing w:after="150" w:line="336" w:lineRule="atLeast"/>
        <w:rPr>
          <w:rFonts w:ascii="Segoe UI" w:eastAsia="Times New Roman" w:hAnsi="Segoe UI" w:cs="Segoe UI"/>
          <w:b/>
          <w:bCs/>
          <w:color w:val="463B3F"/>
          <w:sz w:val="24"/>
          <w:szCs w:val="24"/>
          <w:highlight w:val="yellow"/>
        </w:rPr>
      </w:pPr>
    </w:p>
    <w:p w:rsidR="00240624" w:rsidRPr="00F409AB" w:rsidRDefault="00240624" w:rsidP="00F409AB">
      <w:pPr>
        <w:spacing w:after="0" w:line="240" w:lineRule="auto"/>
        <w:rPr>
          <w:rFonts w:ascii="Segoe UI" w:eastAsia="Times New Roman" w:hAnsi="Segoe UI" w:cs="Segoe UI"/>
          <w:color w:val="463B3F"/>
          <w:sz w:val="24"/>
          <w:szCs w:val="24"/>
        </w:rPr>
      </w:pPr>
      <w:r w:rsidRPr="00F409AB">
        <w:rPr>
          <w:rFonts w:ascii="Segoe UI" w:eastAsia="Times New Roman" w:hAnsi="Segoe UI" w:cs="Segoe UI"/>
          <w:color w:val="463B3F"/>
          <w:sz w:val="24"/>
          <w:szCs w:val="24"/>
        </w:rPr>
        <w:t>После получения справки, сбора всех необходимых документов, описанных на сайте Федеральной Налоговой Службы, Вы можете обращаться в налоговые органы по месту жительства для получения налогового социального вычета.</w:t>
      </w:r>
    </w:p>
    <w:p w:rsidR="00F409AB" w:rsidRDefault="00F409AB"/>
    <w:sectPr w:rsidR="00F4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C31"/>
    <w:multiLevelType w:val="multilevel"/>
    <w:tmpl w:val="1994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86FC1"/>
    <w:multiLevelType w:val="multilevel"/>
    <w:tmpl w:val="32BC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F61221"/>
    <w:multiLevelType w:val="multilevel"/>
    <w:tmpl w:val="58B2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0624"/>
    <w:rsid w:val="00043B4A"/>
    <w:rsid w:val="00240624"/>
    <w:rsid w:val="008F30E6"/>
    <w:rsid w:val="00AF42F1"/>
    <w:rsid w:val="00F4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8844"/>
  <w15:docId w15:val="{385610D5-ED45-4251-9F5F-30AFBFFE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9AB"/>
  </w:style>
  <w:style w:type="paragraph" w:styleId="1">
    <w:name w:val="heading 1"/>
    <w:basedOn w:val="a"/>
    <w:link w:val="10"/>
    <w:uiPriority w:val="9"/>
    <w:qFormat/>
    <w:rsid w:val="00240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6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4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40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6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398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1854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31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log.garant.ru/fns/nk/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713_4</dc:creator>
  <cp:keywords/>
  <dc:description/>
  <cp:lastModifiedBy>Елена</cp:lastModifiedBy>
  <cp:revision>4</cp:revision>
  <dcterms:created xsi:type="dcterms:W3CDTF">2022-01-19T10:30:00Z</dcterms:created>
  <dcterms:modified xsi:type="dcterms:W3CDTF">2022-02-08T08:24:00Z</dcterms:modified>
</cp:coreProperties>
</file>